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5-1</w:t>
      </w: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rFonts w:hint="eastAsia" w:eastAsia="宋体"/>
          <w:sz w:val="30"/>
          <w:lang w:val="en-US" w:eastAsia="zh-CN"/>
        </w:rPr>
      </w:pPr>
    </w:p>
    <w:p>
      <w:pPr>
        <w:spacing w:line="360" w:lineRule="auto"/>
        <w:rPr>
          <w:sz w:val="28"/>
        </w:rPr>
      </w:pPr>
    </w:p>
    <w:p>
      <w:pPr>
        <w:tabs>
          <w:tab w:val="left" w:pos="5220"/>
        </w:tabs>
        <w:jc w:val="center"/>
        <w:rPr>
          <w:rFonts w:hint="eastAsia" w:ascii="黑体" w:hAnsi="黑体" w:eastAsia="黑体"/>
          <w:sz w:val="52"/>
          <w:szCs w:val="52"/>
          <w:lang w:eastAsia="zh-CN"/>
        </w:rPr>
      </w:pPr>
      <w:bookmarkStart w:id="0" w:name="_GoBack"/>
      <w:r>
        <w:rPr>
          <w:rFonts w:hint="eastAsia" w:ascii="黑体" w:hAnsi="黑体" w:eastAsia="黑体"/>
          <w:sz w:val="52"/>
          <w:szCs w:val="52"/>
        </w:rPr>
        <w:t>绿色供应链管理</w:t>
      </w:r>
      <w:r>
        <w:rPr>
          <w:rFonts w:hint="eastAsia" w:ascii="黑体" w:hAnsi="黑体" w:eastAsia="黑体"/>
          <w:sz w:val="52"/>
          <w:szCs w:val="52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自评价报告</w:t>
      </w:r>
    </w:p>
    <w:bookmarkEnd w:id="0"/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b/>
          <w:sz w:val="5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u w:val="single"/>
        </w:rPr>
      </w:pPr>
      <w:r>
        <w:rPr>
          <w:rFonts w:eastAsia="楷体_GB2312"/>
          <w:sz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5" o:spid="_x0000_s1026" o:spt="32" type="#_x0000_t32" style="position:absolute;left:0pt;flip:y;margin-left:143.25pt;margin-top:25.05pt;height:0.05pt;width:204.1pt;z-index:1024;mso-width-relative:page;mso-height-relative:page;" filled="f" stroked="t" coordsize="21600,21600" o:gfxdata="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e88mj2AAAAAkBAAAPAAAAAAAAAAEAIAAAACIAAABk&#10;cnMvZG93bnJldi54bWxQSwECFAAUAAAACACHTuJA3mK4WM0BAACnAwAADgAAAAAAAAABACAAAAAn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楷体_GB2312"/>
          <w:sz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</w:rPr>
        <w:t xml:space="preserve">        申报单位：</w:t>
      </w:r>
    </w:p>
    <w:p>
      <w:pPr>
        <w:spacing w:line="360" w:lineRule="auto"/>
        <w:ind w:firstLine="1500" w:firstLineChars="50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firstLine="1500" w:firstLineChars="50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6" o:spid="_x0000_s1026" o:spt="32" type="#_x0000_t32" style="position:absolute;left:0pt;flip:y;margin-left:141.75pt;margin-top:24.9pt;height:0.05pt;width:204.1pt;z-index:1024;mso-width-relative:page;mso-height-relative:page;" filled="f" stroked="t" coordsize="21600,21600" o:gfxdata="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q5pHdcAAAAJAQAADwAAAAAAAAABACAAAAAiAAAAZHJz&#10;L2Rvd25yZXYueG1sUEsBAhQAFAAAAAgAh07iQBufm/3MAQAAp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lang w:eastAsia="zh-CN"/>
        </w:rPr>
        <w:t>所在省市</w:t>
      </w:r>
      <w:r>
        <w:rPr>
          <w:rFonts w:hint="eastAsia" w:ascii="仿宋_GB2312" w:hAnsi="仿宋_GB2312" w:eastAsia="仿宋_GB2312" w:cs="仿宋_GB2312"/>
          <w:sz w:val="30"/>
        </w:rPr>
        <w:t xml:space="preserve">：                         </w:t>
      </w:r>
    </w:p>
    <w:p>
      <w:pPr>
        <w:spacing w:line="360" w:lineRule="auto"/>
        <w:ind w:firstLine="1800" w:firstLineChars="60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firstLine="0" w:firstLineChars="0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工业和信息化部制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20  年    月    日</w:t>
      </w:r>
    </w:p>
    <w:p>
      <w:pPr>
        <w:spacing w:line="360" w:lineRule="auto"/>
        <w:rPr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ascii="方正小标宋简体" w:eastAsia="方正小标宋简体"/>
          <w:sz w:val="30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填 写 说 明</w:t>
      </w:r>
    </w:p>
    <w:p>
      <w:pPr>
        <w:spacing w:line="360" w:lineRule="auto"/>
        <w:rPr>
          <w:rFonts w:ascii="仿宋_GB2312" w:eastAsia="仿宋_GB2312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申请企业应当准确、如实填报。</w:t>
      </w:r>
    </w:p>
    <w:p>
      <w:pPr>
        <w:numPr>
          <w:ilvl w:val="-1"/>
          <w:numId w:val="0"/>
        </w:numPr>
        <w:tabs>
          <w:tab w:val="left" w:pos="1152"/>
        </w:tabs>
        <w:spacing w:line="580" w:lineRule="exact"/>
        <w:ind w:left="0" w:firstLine="0" w:firstLineChars="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企业所属行业主要包括汽车、电子电器、通信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大型成套装备机械等。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tabs>
          <w:tab w:val="left" w:pos="1152"/>
        </w:tabs>
        <w:spacing w:line="58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四、自评价报告应按照规定格式填写，并使用A4纸打印装订（一式三份、电子版一份）。</w:t>
      </w:r>
    </w:p>
    <w:p>
      <w:pPr>
        <w:spacing w:before="156" w:beforeLines="50" w:after="312" w:afterLines="100" w:line="360" w:lineRule="auto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beforeLines="0" w:after="0" w:afterLines="0" w:line="360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基本信息表</w:t>
      </w:r>
    </w:p>
    <w:tbl>
      <w:tblPr>
        <w:tblStyle w:val="10"/>
        <w:tblpPr w:leftFromText="180" w:rightFromText="180" w:vertAnchor="text" w:tblpXSpec="center" w:tblpY="1"/>
        <w:tblOverlap w:val="never"/>
        <w:tblW w:w="8332" w:type="dxa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代表联系方式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117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39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</w:tcPr>
          <w:p>
            <w:pPr>
              <w:widowControl/>
              <w:spacing w:before="156" w:beforeLines="50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（主营业务、近三年经营状况、上下游供应商等方面基本情况，限400字）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我单位郑重承诺：本次申报绿色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供应链管理企业示范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ind w:firstLine="497" w:firstLineChars="207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法人或单位负责人签字：          </w:t>
            </w:r>
          </w:p>
          <w:p>
            <w:pPr>
              <w:widowControl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公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日期：           </w:t>
            </w: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spacing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、企业绿色供应链管理体系建设情况简述（1500字）</w:t>
      </w:r>
    </w:p>
    <w:tbl>
      <w:tblPr>
        <w:tblStyle w:val="10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942" w:type="dxa"/>
          </w:tcPr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对企业绿色供应链管理体系建设的主要内容、取得的成效和未来三年的推进计划等进行简要叙述。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  <w:p>
            <w:pPr>
              <w:spacing w:line="360" w:lineRule="auto"/>
              <w:ind w:firstLine="480"/>
              <w:rPr>
                <w:rFonts w:ascii="方正仿宋简体" w:hAnsi="Times New Roman" w:eastAsia="方正仿宋简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</w:p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、绿色供应链管理</w:t>
      </w: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企业</w:t>
      </w:r>
      <w:r>
        <w:rPr>
          <w:rFonts w:hint="eastAsia" w:ascii="黑体" w:hAnsi="黑体" w:eastAsia="黑体"/>
          <w:b w:val="0"/>
          <w:bCs/>
          <w:sz w:val="32"/>
          <w:szCs w:val="32"/>
        </w:rPr>
        <w:t>自评价结果</w:t>
      </w:r>
    </w:p>
    <w:tbl>
      <w:tblPr>
        <w:tblStyle w:val="10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191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2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基本要求</w:t>
            </w:r>
          </w:p>
        </w:tc>
        <w:tc>
          <w:tcPr>
            <w:tcW w:w="66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□符合  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近三年得分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第1年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第2年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第3年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平均分</w:t>
            </w:r>
          </w:p>
        </w:tc>
        <w:tc>
          <w:tcPr>
            <w:tcW w:w="4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0" w:beforeLines="0" w:after="0" w:afterLines="0" w:line="360" w:lineRule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</w:p>
    <w:p>
      <w:pPr>
        <w:spacing w:before="156" w:beforeLines="50" w:after="312" w:afterLines="100" w:line="360" w:lineRule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b w:val="0"/>
          <w:bCs/>
          <w:sz w:val="32"/>
          <w:szCs w:val="32"/>
        </w:rPr>
        <w:t>、与本次申报相关的证明材料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-2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           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bCs/>
          <w:sz w:val="52"/>
          <w:szCs w:val="52"/>
        </w:rPr>
      </w:pP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ascii="黑体" w:hAnsi="黑体" w:eastAsia="黑体"/>
          <w:bCs/>
          <w:sz w:val="52"/>
          <w:szCs w:val="52"/>
        </w:rPr>
        <w:t>绿色</w:t>
      </w:r>
      <w:r>
        <w:rPr>
          <w:rFonts w:hint="eastAsia" w:ascii="黑体" w:hAnsi="黑体" w:eastAsia="黑体"/>
          <w:bCs/>
          <w:sz w:val="52"/>
          <w:szCs w:val="52"/>
        </w:rPr>
        <w:t>供应链管理</w:t>
      </w:r>
      <w:r>
        <w:rPr>
          <w:rFonts w:hint="eastAsia" w:ascii="黑体" w:hAnsi="黑体" w:eastAsia="黑体"/>
          <w:bCs/>
          <w:sz w:val="52"/>
          <w:szCs w:val="52"/>
          <w:lang w:eastAsia="zh-CN"/>
        </w:rPr>
        <w:t>企业</w:t>
      </w:r>
    </w:p>
    <w:p>
      <w:pPr>
        <w:spacing w:line="360" w:lineRule="auto"/>
        <w:jc w:val="center"/>
        <w:rPr>
          <w:rFonts w:ascii="黑体" w:hAnsi="黑体" w:eastAsia="黑体"/>
          <w:bCs/>
          <w:sz w:val="52"/>
          <w:szCs w:val="52"/>
        </w:rPr>
      </w:pPr>
      <w:r>
        <w:rPr>
          <w:rFonts w:hint="eastAsia" w:ascii="黑体" w:hAnsi="黑体" w:eastAsia="黑体"/>
          <w:bCs/>
          <w:sz w:val="52"/>
          <w:szCs w:val="52"/>
        </w:rPr>
        <w:t>第三方</w:t>
      </w:r>
      <w:r>
        <w:rPr>
          <w:rFonts w:ascii="黑体" w:hAnsi="黑体" w:eastAsia="黑体"/>
          <w:bCs/>
          <w:sz w:val="52"/>
          <w:szCs w:val="52"/>
        </w:rPr>
        <w:t>评</w:t>
      </w:r>
      <w:r>
        <w:rPr>
          <w:rFonts w:hint="eastAsia" w:ascii="黑体" w:hAnsi="黑体" w:eastAsia="黑体"/>
          <w:bCs/>
          <w:sz w:val="52"/>
          <w:szCs w:val="52"/>
        </w:rPr>
        <w:t>价报告</w:t>
      </w: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仿宋_GB2312" w:hAnsi="仿宋_GB2312" w:eastAsia="仿宋_GB2312" w:cs="仿宋_GB2312"/>
          <w:sz w:val="28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rPr>
          <w:rFonts w:ascii="方正仿宋简体" w:hAnsi="方正仿宋简体" w:eastAsia="方正仿宋简体" w:cs="方正仿宋简体"/>
          <w:sz w:val="32"/>
        </w:rPr>
      </w:pPr>
    </w:p>
    <w:p>
      <w:pPr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279400</wp:posOffset>
                </wp:positionV>
                <wp:extent cx="2733040" cy="635"/>
                <wp:effectExtent l="0" t="0" r="0" b="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04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8" o:spid="_x0000_s1026" o:spt="32" type="#_x0000_t32" style="position:absolute;left:0pt;flip:y;margin-left:201.3pt;margin-top:22pt;height:0.05pt;width:215.2pt;z-index:1024;mso-width-relative:page;mso-height-relative:page;" filled="f" stroked="t" coordsize="21600,21600" o:gfxdata="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5vpC0dYAAAAJAQAADwAAAAAAAAABACAAAAAiAAAAZHJz&#10;L2Rvd25yZXYueG1sUEsBAhQAFAAAAAgAh07iQJraMyfNAQAApw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 xml:space="preserve">企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业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名   称： </w:t>
      </w:r>
    </w:p>
    <w:p>
      <w:pPr>
        <w:spacing w:line="360" w:lineRule="auto"/>
        <w:ind w:firstLine="1920" w:firstLineChars="60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273685</wp:posOffset>
                </wp:positionV>
                <wp:extent cx="2700020" cy="635"/>
                <wp:effectExtent l="0" t="0" r="0" b="0"/>
                <wp:wrapNone/>
                <wp:docPr id="4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002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9" o:spid="_x0000_s1026" o:spt="32" type="#_x0000_t32" style="position:absolute;left:0pt;flip:y;margin-left:202pt;margin-top:21.55pt;height:0.05pt;width:212.6pt;z-index:1024;mso-width-relative:page;mso-height-relative:page;" filled="f" stroked="t" coordsize="21600,21600" o:gfxdata="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PavAdcAAAAJAQAADwAAAAAAAAABACAAAAAiAAAAZHJz&#10;L2Rvd25yZXYueG1sUEsBAhQAFAAAAAgAh07iQO9zTkPMAQAAp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第三方评价机构名称</w:t>
      </w:r>
    </w:p>
    <w:p>
      <w:pPr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 xml:space="preserve">   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ab/>
      </w:r>
      <w:r>
        <w:rPr>
          <w:rFonts w:ascii="仿宋_GB2312" w:eastAsia="仿宋_GB2312"/>
          <w:sz w:val="30"/>
          <w:szCs w:val="30"/>
        </w:rPr>
        <w:t xml:space="preserve">               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3000" w:firstLineChars="10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工业和信息化部制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0  </w:t>
      </w:r>
      <w:r>
        <w:rPr>
          <w:rFonts w:hint="eastAsia" w:ascii="仿宋_GB2312" w:eastAsia="仿宋_GB2312"/>
          <w:sz w:val="30"/>
          <w:szCs w:val="30"/>
        </w:rPr>
        <w:t xml:space="preserve"> 年       月      </w:t>
      </w:r>
    </w:p>
    <w:p>
      <w:pPr>
        <w:spacing w:line="360" w:lineRule="auto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6"/>
          <w:szCs w:val="36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基本信息表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410"/>
        <w:gridCol w:w="1701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一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、企业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  <w:lang w:eastAsia="zh-CN"/>
              </w:rPr>
              <w:t>企业法定代表人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联系人/职务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二、第三方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>机构信息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第三方机构名称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第三方机构地址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机构法定代表人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法人代表电话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机构联系人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报告编制人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编制人电话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报告审核人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审核人电话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三、绿色供应链管理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  <w:lang w:eastAsia="zh-CN"/>
              </w:rPr>
              <w:t>企业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评价结果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基本要求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□符合  □不符合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近三年评价</w:t>
            </w:r>
          </w:p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近三年得分情况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第1年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第2年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第3年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>本机构承诺，已对申请单位材料进行了全面审核，材料真实有效，第三方评价程序规范完整，结论客观公正。评价报告若存在弄虚作假，本机构愿承担责任。</w:t>
            </w: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240"/>
              <w:jc w:val="righ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 xml:space="preserve">负责人签字：         </w:t>
            </w:r>
            <w:r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wordWrap/>
              <w:spacing w:line="360" w:lineRule="auto"/>
              <w:ind w:right="240"/>
              <w:jc w:val="right"/>
              <w:rPr>
                <w:rFonts w:ascii="仿宋_GB2312" w:hAnsi="仿宋" w:eastAsia="仿宋_GB2312" w:cs="Times New Roman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482"/>
              <w:jc w:val="righ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kern w:val="0"/>
                <w:sz w:val="24"/>
              </w:rPr>
              <w:t>（单位公章）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wordWrap/>
              <w:spacing w:line="360" w:lineRule="auto"/>
              <w:ind w:right="482"/>
              <w:jc w:val="right"/>
              <w:rPr>
                <w:rFonts w:ascii="仿宋_GB2312" w:hAnsi="仿宋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after="156" w:afterLines="50" w:line="360" w:lineRule="auto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绿色供应链管理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企业</w:t>
      </w:r>
      <w:r>
        <w:rPr>
          <w:rFonts w:ascii="黑体" w:hAnsi="黑体" w:eastAsia="黑体"/>
          <w:bCs/>
          <w:sz w:val="32"/>
          <w:szCs w:val="32"/>
        </w:rPr>
        <w:t>一般</w:t>
      </w:r>
      <w:r>
        <w:rPr>
          <w:rFonts w:hint="eastAsia" w:ascii="黑体" w:hAnsi="黑体" w:eastAsia="黑体"/>
          <w:bCs/>
          <w:sz w:val="32"/>
          <w:szCs w:val="32"/>
        </w:rPr>
        <w:t>要求符合性评价表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21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一般要求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具有独立法人资格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具有较强的行业影响力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具有较完善的能源资源、环境管理体系，各项管理制度健全，符合国家和地方的法律法规及标准规范要求，近三年无重大安全和环境污染事故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拥有数量众多的供应商，在供应商中有很强的影响力，与上下游供应商建立良好的合作关系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01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有完善的供应商管理体系，建立健全的供应商认证、选择、审核、绩效管理和退出机制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有健全的财务管理制度，销售盈利能力处于行业领先水平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4219" w:type="dxa"/>
            <w:vAlign w:val="center"/>
          </w:tcPr>
          <w:p>
            <w:pPr>
              <w:adjustRightInd w:val="0"/>
              <w:snapToGrid w:val="0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对实施绿色供应链管理有明确的工作目标、思路、计划和措施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ascii="方正小标宋简体" w:eastAsia="方正小标宋简体"/>
          <w:bCs/>
          <w:sz w:val="44"/>
          <w:szCs w:val="44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绿色供应链管理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企业</w:t>
      </w:r>
      <w:r>
        <w:rPr>
          <w:rFonts w:hint="eastAsia" w:ascii="黑体" w:hAnsi="黑体" w:eastAsia="黑体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ascii="仿宋_GB2312" w:eastAsia="仿宋_GB2312" w:cs="仿宋_GB2312"/>
          <w:b/>
          <w:kern w:val="0"/>
          <w:sz w:val="30"/>
          <w:szCs w:val="30"/>
        </w:rPr>
      </w:pPr>
      <w:r>
        <w:rPr>
          <w:rFonts w:hint="eastAsia" w:ascii="仿宋_GB2312" w:eastAsia="仿宋_GB2312" w:cs="仿宋_GB2312"/>
          <w:b/>
          <w:kern w:val="0"/>
          <w:sz w:val="30"/>
          <w:szCs w:val="30"/>
        </w:rPr>
        <w:t>（20  年）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719"/>
        <w:gridCol w:w="840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一级指标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二级指标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最高分值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指标类型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绿色供应链管理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战略X1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纳入公司发展规划X11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制定绿色供应链管理目标X12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设置专门管理机构X13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实施绿色供应商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管理X2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绿色采购标准制度完善X21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供应商认证体系完善X22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对供应商定期审核X23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供应商绩效评估制度健全X24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定期对供应商进行培训X25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低风险供应商占比X26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绿色生产X3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节能减排环保合规X31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符合有害物质限制使用管理办法X32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绿色回收X4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产品回收率X41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包装回收率X42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回收体系完善（含自建、与第三方联合回收）X43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指导下游企业回收拆解X44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绿色信息平台建设X5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绿色供应链管理信息平台完善X51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绿色信息披露X6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披露企业节能减排减碳信息X61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披露高、中风险供应商审核率及低风险供应商占比X62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披露供应商节能减排信息X63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3601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发布企业社会责任报告（含绿色采购信息）X64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2.5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定性</w:t>
            </w:r>
          </w:p>
        </w:tc>
      </w:tr>
    </w:tbl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说明：</w:t>
      </w:r>
      <w:r>
        <w:rPr>
          <w:rFonts w:hint="eastAsia" w:ascii="仿宋_GB2312" w:eastAsia="仿宋_GB2312"/>
          <w:sz w:val="30"/>
          <w:szCs w:val="30"/>
        </w:rPr>
        <w:t>为便于绿色供应链管理评价，现对《绿色供应链管理评价要求》（《工业和信息化部办公厅关于开展绿色制造体系建设的通知》工信厅节函〔2016〕586号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ascii="仿宋_GB2312" w:eastAsia="仿宋_GB2312"/>
          <w:position w:val="-30"/>
          <w:sz w:val="32"/>
          <w:szCs w:val="32"/>
        </w:rPr>
        <w:object>
          <v:shape id="_x0000_i1025" o:spt="75" type="#_x0000_t75" style="height:44.35pt;width:410.2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5">
            <o:LockedField>false</o:LockedField>
          </o:OLEObject>
        </w:object>
      </w:r>
    </w:p>
    <w:p>
      <w:pPr>
        <w:snapToGrid w:val="0"/>
        <w:spacing w:line="480" w:lineRule="auto"/>
        <w:jc w:val="center"/>
        <w:outlineLvl w:val="0"/>
        <w:rPr>
          <w:rFonts w:ascii="黑体" w:hAnsi="黑体" w:eastAsia="黑体"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sz w:val="36"/>
          <w:szCs w:val="36"/>
        </w:rPr>
        <w:t>绿色供应链管理</w:t>
      </w:r>
      <w:r>
        <w:rPr>
          <w:rFonts w:hint="eastAsia" w:ascii="黑体" w:hAnsi="黑体" w:eastAsia="黑体"/>
          <w:bCs/>
          <w:color w:val="000000"/>
          <w:sz w:val="36"/>
          <w:szCs w:val="36"/>
          <w:lang w:eastAsia="zh-CN"/>
        </w:rPr>
        <w:t>企业</w:t>
      </w:r>
      <w:r>
        <w:rPr>
          <w:rFonts w:hint="eastAsia" w:ascii="黑体" w:hAnsi="黑体" w:eastAsia="黑体"/>
          <w:bCs/>
          <w:color w:val="000000"/>
          <w:sz w:val="36"/>
          <w:szCs w:val="36"/>
        </w:rPr>
        <w:t>评价报告（格式）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一、概述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主要介绍企业绿色供应链管理评价的目的、依据及被评价企业的基本情况等内容。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二、评价过程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主要介绍评价工作安排、评价人员组成、文件资料评价情况、现场评价情况、数据收集及可靠性评估、报告编写及评价结论复核等内容。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三、评价内容</w:t>
      </w:r>
    </w:p>
    <w:p>
      <w:pPr>
        <w:ind w:firstLine="600" w:firstLineChars="200"/>
        <w:rPr>
          <w:rFonts w:ascii="仿宋_GB2312" w:eastAsia="仿宋_GB2312"/>
          <w:sz w:val="30"/>
          <w:szCs w:val="30"/>
          <w:highlight w:val="yellow"/>
        </w:rPr>
      </w:pPr>
      <w:r>
        <w:rPr>
          <w:rFonts w:hint="eastAsia" w:ascii="仿宋_GB2312" w:eastAsia="仿宋_GB2312"/>
          <w:sz w:val="30"/>
          <w:szCs w:val="30"/>
        </w:rPr>
        <w:t>对照绿色供应链管理评价要求，</w:t>
      </w:r>
      <w:r>
        <w:rPr>
          <w:rFonts w:ascii="仿宋_GB2312" w:eastAsia="仿宋_GB2312"/>
          <w:sz w:val="30"/>
          <w:szCs w:val="30"/>
        </w:rPr>
        <w:t>对申报</w:t>
      </w:r>
      <w:r>
        <w:rPr>
          <w:rFonts w:hint="eastAsia" w:ascii="仿宋_GB2312" w:eastAsia="仿宋_GB2312"/>
          <w:sz w:val="30"/>
          <w:szCs w:val="30"/>
        </w:rPr>
        <w:t>企业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绿色供应链管理关键环节进行评价，包括确立可持续的绿色供应链管理战略、实施绿色供应商管理、强化绿色生产、建设绿色回收体系、搭建绿色信息收集监测披露平台。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四、评价结论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对申报企业绿色供应链管理评价指标体系的各指标打分后，计算出绿色供应链管理指数，得出评价结论，说明绿色供应链建设各环节中，主要做法、经验、亮点及突出优势等。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五、建议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对企业绿色供应链建设中存在的问题，下一步工作提出建议。</w:t>
      </w:r>
    </w:p>
    <w:p>
      <w:pPr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六、参考文件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列出报告编写过程中所使用的相关参考文件。</w:t>
      </w:r>
    </w:p>
    <w:p>
      <w:pPr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七、第三方机构资质符合性证明材料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列出第三方机构满足条件的资质符合性证明材料。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NotTrackMove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B3F96"/>
    <w:rsid w:val="0001722D"/>
    <w:rsid w:val="00040FD4"/>
    <w:rsid w:val="00086316"/>
    <w:rsid w:val="000B6DD6"/>
    <w:rsid w:val="000D4244"/>
    <w:rsid w:val="001045A3"/>
    <w:rsid w:val="00170F78"/>
    <w:rsid w:val="00193C00"/>
    <w:rsid w:val="001F73A2"/>
    <w:rsid w:val="00295E51"/>
    <w:rsid w:val="002D6988"/>
    <w:rsid w:val="00311E70"/>
    <w:rsid w:val="003429C2"/>
    <w:rsid w:val="00350AD2"/>
    <w:rsid w:val="003835DF"/>
    <w:rsid w:val="00394D01"/>
    <w:rsid w:val="003C306D"/>
    <w:rsid w:val="003E1766"/>
    <w:rsid w:val="00492D08"/>
    <w:rsid w:val="004C1F33"/>
    <w:rsid w:val="004C52FB"/>
    <w:rsid w:val="004E038D"/>
    <w:rsid w:val="005072EC"/>
    <w:rsid w:val="005600D5"/>
    <w:rsid w:val="0057187A"/>
    <w:rsid w:val="005A22FB"/>
    <w:rsid w:val="00615AAC"/>
    <w:rsid w:val="006172B8"/>
    <w:rsid w:val="00644D49"/>
    <w:rsid w:val="00646474"/>
    <w:rsid w:val="00651918"/>
    <w:rsid w:val="006A713A"/>
    <w:rsid w:val="007649A6"/>
    <w:rsid w:val="008029F3"/>
    <w:rsid w:val="0081200E"/>
    <w:rsid w:val="00820407"/>
    <w:rsid w:val="00846DC6"/>
    <w:rsid w:val="00850394"/>
    <w:rsid w:val="0087618F"/>
    <w:rsid w:val="008C42D8"/>
    <w:rsid w:val="008E3047"/>
    <w:rsid w:val="008F3118"/>
    <w:rsid w:val="008F5D04"/>
    <w:rsid w:val="009662B2"/>
    <w:rsid w:val="009D00FC"/>
    <w:rsid w:val="00A16234"/>
    <w:rsid w:val="00A5308E"/>
    <w:rsid w:val="00A73C74"/>
    <w:rsid w:val="00AF0DE8"/>
    <w:rsid w:val="00AF6E17"/>
    <w:rsid w:val="00B34955"/>
    <w:rsid w:val="00B479F5"/>
    <w:rsid w:val="00B75F73"/>
    <w:rsid w:val="00B94F32"/>
    <w:rsid w:val="00BD62B3"/>
    <w:rsid w:val="00BE7FB8"/>
    <w:rsid w:val="00C2014D"/>
    <w:rsid w:val="00C2719A"/>
    <w:rsid w:val="00C673B7"/>
    <w:rsid w:val="00C96F3E"/>
    <w:rsid w:val="00CD7373"/>
    <w:rsid w:val="00D06CB0"/>
    <w:rsid w:val="00D2208B"/>
    <w:rsid w:val="00D6076F"/>
    <w:rsid w:val="00DA5293"/>
    <w:rsid w:val="00DC28BD"/>
    <w:rsid w:val="00E10E51"/>
    <w:rsid w:val="00E15E28"/>
    <w:rsid w:val="00E211FA"/>
    <w:rsid w:val="00E23E9E"/>
    <w:rsid w:val="00E8721C"/>
    <w:rsid w:val="00E91142"/>
    <w:rsid w:val="00F1729F"/>
    <w:rsid w:val="00F83FA9"/>
    <w:rsid w:val="00FA062A"/>
    <w:rsid w:val="01B62F5C"/>
    <w:rsid w:val="01E2112A"/>
    <w:rsid w:val="03AA3456"/>
    <w:rsid w:val="03AD5615"/>
    <w:rsid w:val="04A80D30"/>
    <w:rsid w:val="055F62E0"/>
    <w:rsid w:val="07965F00"/>
    <w:rsid w:val="087245E9"/>
    <w:rsid w:val="093A4A60"/>
    <w:rsid w:val="0A600591"/>
    <w:rsid w:val="0B366A9A"/>
    <w:rsid w:val="0B6E6550"/>
    <w:rsid w:val="0C476233"/>
    <w:rsid w:val="0C583F4F"/>
    <w:rsid w:val="0DC73E42"/>
    <w:rsid w:val="0EA30247"/>
    <w:rsid w:val="10C26313"/>
    <w:rsid w:val="1124702B"/>
    <w:rsid w:val="121037B1"/>
    <w:rsid w:val="12943D8A"/>
    <w:rsid w:val="13F50625"/>
    <w:rsid w:val="150B2214"/>
    <w:rsid w:val="15861B5E"/>
    <w:rsid w:val="158E49EC"/>
    <w:rsid w:val="15D00CD9"/>
    <w:rsid w:val="17D0041E"/>
    <w:rsid w:val="18104A8B"/>
    <w:rsid w:val="18453C60"/>
    <w:rsid w:val="18AE7E0C"/>
    <w:rsid w:val="1940737B"/>
    <w:rsid w:val="1A95222B"/>
    <w:rsid w:val="1CCB06A8"/>
    <w:rsid w:val="1D274763"/>
    <w:rsid w:val="1D433149"/>
    <w:rsid w:val="1E376452"/>
    <w:rsid w:val="1E9A4645"/>
    <w:rsid w:val="1F0E6B82"/>
    <w:rsid w:val="201B3F96"/>
    <w:rsid w:val="202366CA"/>
    <w:rsid w:val="21290176"/>
    <w:rsid w:val="22ED32DA"/>
    <w:rsid w:val="23CF16CE"/>
    <w:rsid w:val="25C96F0A"/>
    <w:rsid w:val="264D41D9"/>
    <w:rsid w:val="26C40427"/>
    <w:rsid w:val="26DE0FD1"/>
    <w:rsid w:val="28F64EC4"/>
    <w:rsid w:val="29A504DF"/>
    <w:rsid w:val="2C5348C6"/>
    <w:rsid w:val="2CF96358"/>
    <w:rsid w:val="2D275BA3"/>
    <w:rsid w:val="2E560813"/>
    <w:rsid w:val="2E985269"/>
    <w:rsid w:val="2EB85157"/>
    <w:rsid w:val="2F750C6B"/>
    <w:rsid w:val="30625CB2"/>
    <w:rsid w:val="30802422"/>
    <w:rsid w:val="31740993"/>
    <w:rsid w:val="31AF4AA2"/>
    <w:rsid w:val="31CA113F"/>
    <w:rsid w:val="32B165D9"/>
    <w:rsid w:val="33417001"/>
    <w:rsid w:val="33C521FE"/>
    <w:rsid w:val="33CD1809"/>
    <w:rsid w:val="371428EB"/>
    <w:rsid w:val="37CF521C"/>
    <w:rsid w:val="37D02C9E"/>
    <w:rsid w:val="37EE5AD1"/>
    <w:rsid w:val="380E0584"/>
    <w:rsid w:val="39764653"/>
    <w:rsid w:val="3A786430"/>
    <w:rsid w:val="3A8F731E"/>
    <w:rsid w:val="3B9A4359"/>
    <w:rsid w:val="3BD266B1"/>
    <w:rsid w:val="3C173922"/>
    <w:rsid w:val="3D635153"/>
    <w:rsid w:val="3D6562E5"/>
    <w:rsid w:val="43DF214B"/>
    <w:rsid w:val="442571F4"/>
    <w:rsid w:val="44373D73"/>
    <w:rsid w:val="46315CB6"/>
    <w:rsid w:val="46B92717"/>
    <w:rsid w:val="491834FB"/>
    <w:rsid w:val="49210587"/>
    <w:rsid w:val="492F3120"/>
    <w:rsid w:val="499140BE"/>
    <w:rsid w:val="4A2B0A3A"/>
    <w:rsid w:val="4AC70FBA"/>
    <w:rsid w:val="4BC15658"/>
    <w:rsid w:val="4D27247A"/>
    <w:rsid w:val="4EBD75BF"/>
    <w:rsid w:val="4EF03291"/>
    <w:rsid w:val="506875FB"/>
    <w:rsid w:val="52CC4866"/>
    <w:rsid w:val="551A792E"/>
    <w:rsid w:val="56A80039"/>
    <w:rsid w:val="56FA45C0"/>
    <w:rsid w:val="57117A69"/>
    <w:rsid w:val="582E113A"/>
    <w:rsid w:val="5ABD66B3"/>
    <w:rsid w:val="5AFC7FD4"/>
    <w:rsid w:val="5B705D94"/>
    <w:rsid w:val="5D9E4D24"/>
    <w:rsid w:val="5EF665DA"/>
    <w:rsid w:val="5F0C077E"/>
    <w:rsid w:val="5FE22D60"/>
    <w:rsid w:val="5FF351F8"/>
    <w:rsid w:val="60F019A4"/>
    <w:rsid w:val="61385890"/>
    <w:rsid w:val="61DD7740"/>
    <w:rsid w:val="621A25FF"/>
    <w:rsid w:val="62D6238E"/>
    <w:rsid w:val="6403204B"/>
    <w:rsid w:val="647460FE"/>
    <w:rsid w:val="648065F1"/>
    <w:rsid w:val="65F32C4F"/>
    <w:rsid w:val="667D6C57"/>
    <w:rsid w:val="6783782F"/>
    <w:rsid w:val="67E77C07"/>
    <w:rsid w:val="689C6431"/>
    <w:rsid w:val="68D11D83"/>
    <w:rsid w:val="68E42FA2"/>
    <w:rsid w:val="6A000277"/>
    <w:rsid w:val="6ACF35D8"/>
    <w:rsid w:val="6C404029"/>
    <w:rsid w:val="6CCA0AF9"/>
    <w:rsid w:val="6CF616CC"/>
    <w:rsid w:val="6D67188D"/>
    <w:rsid w:val="6DE17ED2"/>
    <w:rsid w:val="6DF523F6"/>
    <w:rsid w:val="6DFD3F7F"/>
    <w:rsid w:val="6F8D3411"/>
    <w:rsid w:val="6FCB457A"/>
    <w:rsid w:val="70136EED"/>
    <w:rsid w:val="70473EC4"/>
    <w:rsid w:val="708539A9"/>
    <w:rsid w:val="709177BB"/>
    <w:rsid w:val="716F71A9"/>
    <w:rsid w:val="726915C0"/>
    <w:rsid w:val="738D3920"/>
    <w:rsid w:val="73C452D8"/>
    <w:rsid w:val="73D8631E"/>
    <w:rsid w:val="73E26C2E"/>
    <w:rsid w:val="74096AED"/>
    <w:rsid w:val="741F0C91"/>
    <w:rsid w:val="75681F2D"/>
    <w:rsid w:val="767A306F"/>
    <w:rsid w:val="772D6395"/>
    <w:rsid w:val="773B1E28"/>
    <w:rsid w:val="77F47058"/>
    <w:rsid w:val="77FE53E9"/>
    <w:rsid w:val="79FC31DA"/>
    <w:rsid w:val="7AA678C6"/>
    <w:rsid w:val="7B186900"/>
    <w:rsid w:val="7B5754EB"/>
    <w:rsid w:val="7BFB2776"/>
    <w:rsid w:val="7D5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qFormat/>
    <w:uiPriority w:val="0"/>
    <w:rPr>
      <w:b/>
      <w:bCs/>
    </w:r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annotation reference"/>
    <w:qFormat/>
    <w:uiPriority w:val="0"/>
    <w:rPr>
      <w:sz w:val="21"/>
      <w:szCs w:val="21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列出段落2"/>
    <w:basedOn w:val="1"/>
    <w:qFormat/>
    <w:uiPriority w:val="99"/>
    <w:pPr>
      <w:ind w:firstLine="420" w:firstLineChars="200"/>
    </w:p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7">
    <w:name w:val="批注文字 Char"/>
    <w:link w:val="3"/>
    <w:qFormat/>
    <w:uiPriority w:val="0"/>
    <w:rPr>
      <w:rFonts w:ascii="Calibri" w:hAnsi="Calibri" w:cs="黑体"/>
      <w:kern w:val="2"/>
      <w:sz w:val="21"/>
      <w:szCs w:val="22"/>
    </w:rPr>
  </w:style>
  <w:style w:type="character" w:customStyle="1" w:styleId="18">
    <w:name w:val="批注主题 Char"/>
    <w:link w:val="2"/>
    <w:qFormat/>
    <w:uiPriority w:val="0"/>
    <w:rPr>
      <w:rFonts w:ascii="Calibri" w:hAnsi="Calibri"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401</Words>
  <Characters>2290</Characters>
  <Lines>19</Lines>
  <Paragraphs>5</Paragraphs>
  <ScaleCrop>false</ScaleCrop>
  <LinksUpToDate>false</LinksUpToDate>
  <CharactersWithSpaces>2686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2017-01-23T07:04:00Z</dcterms:created>
  <dc:creator>admin</dc:creator>
  <cp:lastModifiedBy>hugh</cp:lastModifiedBy>
  <cp:lastPrinted>2017-02-17T00:50:00Z</cp:lastPrinted>
  <dcterms:modified xsi:type="dcterms:W3CDTF">2017-04-20T03:04:02Z</dcterms:modified>
  <dc:title>附件1  绿色工厂试点申报材料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